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 xml:space="preserve">: Specyfikacja </w:t>
      </w:r>
      <w:r w:rsidR="002021B3">
        <w:rPr>
          <w:rFonts w:ascii="Arial" w:hAnsi="Arial" w:cs="Arial"/>
          <w:i/>
          <w:iCs/>
          <w:sz w:val="18"/>
          <w:szCs w:val="19"/>
        </w:rPr>
        <w:t>zamówienia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Default="00B96892" w:rsidP="00746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r w:rsidR="007413E1" w:rsidRPr="00CE24D8">
        <w:rPr>
          <w:rFonts w:ascii="Times New Roman" w:hAnsi="Times New Roman" w:cs="Times New Roman"/>
          <w:bCs/>
        </w:rPr>
        <w:t xml:space="preserve">Wdrożenie modelu biznesowego </w:t>
      </w:r>
      <w:r w:rsidR="00F022B7">
        <w:rPr>
          <w:rFonts w:ascii="Times New Roman" w:hAnsi="Times New Roman" w:cs="Times New Roman"/>
          <w:bCs/>
        </w:rPr>
        <w:t xml:space="preserve">internacjonalizacji </w:t>
      </w:r>
      <w:r w:rsidR="00C8109E">
        <w:rPr>
          <w:rFonts w:ascii="Times New Roman" w:hAnsi="Times New Roman" w:cs="Times New Roman"/>
          <w:bCs/>
        </w:rPr>
        <w:t>–</w:t>
      </w:r>
      <w:r w:rsidR="007413E1" w:rsidRPr="00CE24D8">
        <w:rPr>
          <w:rFonts w:ascii="Times New Roman" w:hAnsi="Times New Roman" w:cs="Times New Roman"/>
          <w:bCs/>
        </w:rPr>
        <w:t xml:space="preserve"> </w:t>
      </w:r>
      <w:r w:rsidR="00C8109E">
        <w:rPr>
          <w:rFonts w:ascii="Times New Roman" w:hAnsi="Times New Roman" w:cs="Times New Roman"/>
          <w:bCs/>
        </w:rPr>
        <w:t>Wielka Brytania</w:t>
      </w:r>
    </w:p>
    <w:p w:rsidR="009F078D" w:rsidRDefault="009F078D" w:rsidP="00032F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13E1" w:rsidRPr="00CE24D8" w:rsidRDefault="007413E1" w:rsidP="007413E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:rsidR="00D64497" w:rsidRPr="00D64497" w:rsidRDefault="00D64497" w:rsidP="00D64497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D64497">
        <w:rPr>
          <w:rFonts w:ascii="Times New Roman" w:hAnsi="Times New Roman" w:cs="Times New Roman"/>
          <w:bCs/>
        </w:rPr>
        <w:t xml:space="preserve">1. Wyszukiwanie, selekcja, nawiązywanie kontaktów z partnerami zagranicznymi, </w:t>
      </w:r>
    </w:p>
    <w:p w:rsidR="00D64497" w:rsidRPr="00D64497" w:rsidRDefault="00D64497" w:rsidP="00D64497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D64497">
        <w:rPr>
          <w:rFonts w:ascii="Times New Roman" w:hAnsi="Times New Roman" w:cs="Times New Roman"/>
          <w:bCs/>
        </w:rPr>
        <w:t xml:space="preserve">2. Przygotowanie produktu na potrzeby rynku docelowego, </w:t>
      </w:r>
    </w:p>
    <w:p w:rsidR="00D64497" w:rsidRPr="00D64497" w:rsidRDefault="00D64497" w:rsidP="00D64497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D64497">
        <w:rPr>
          <w:rFonts w:ascii="Times New Roman" w:hAnsi="Times New Roman" w:cs="Times New Roman"/>
          <w:bCs/>
        </w:rPr>
        <w:t xml:space="preserve">3. Budowa kanałów dystrybucji i kanałów obsługi otoczenia formalno- prawnego, </w:t>
      </w:r>
    </w:p>
    <w:p w:rsidR="00D64497" w:rsidRPr="00D64497" w:rsidRDefault="00D64497" w:rsidP="00D64497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D64497">
        <w:rPr>
          <w:rFonts w:ascii="Times New Roman" w:hAnsi="Times New Roman" w:cs="Times New Roman"/>
          <w:bCs/>
        </w:rPr>
        <w:t xml:space="preserve">4. Przygotowanie planów szczegółowej kampanii promocyjnej, </w:t>
      </w:r>
    </w:p>
    <w:p w:rsidR="00D64497" w:rsidRPr="00D64497" w:rsidRDefault="00D64497" w:rsidP="00D64497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D64497">
        <w:rPr>
          <w:rFonts w:ascii="Times New Roman" w:hAnsi="Times New Roman" w:cs="Times New Roman"/>
          <w:bCs/>
        </w:rPr>
        <w:t xml:space="preserve">5. Wzornictwo opakowań, projektowanie katalogów, </w:t>
      </w:r>
    </w:p>
    <w:p w:rsidR="00D64497" w:rsidRPr="00D64497" w:rsidRDefault="00D64497" w:rsidP="00D64497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D64497">
        <w:rPr>
          <w:rFonts w:ascii="Times New Roman" w:hAnsi="Times New Roman" w:cs="Times New Roman"/>
          <w:bCs/>
        </w:rPr>
        <w:t xml:space="preserve">6. Tworzenie regulaminów usług gwarancyjnych. </w:t>
      </w:r>
    </w:p>
    <w:p w:rsidR="00D417F2" w:rsidRDefault="00D64497" w:rsidP="00A77858">
      <w:pPr>
        <w:spacing w:after="0" w:line="360" w:lineRule="auto"/>
        <w:ind w:left="708"/>
        <w:rPr>
          <w:rFonts w:ascii="Times New Roman" w:hAnsi="Times New Roman" w:cs="Times New Roman"/>
          <w:bCs/>
        </w:rPr>
      </w:pPr>
      <w:r w:rsidRPr="00D64497">
        <w:rPr>
          <w:rFonts w:ascii="Times New Roman" w:hAnsi="Times New Roman" w:cs="Times New Roman"/>
          <w:bCs/>
        </w:rPr>
        <w:t xml:space="preserve">7. Udział w międzynarodowych targach: </w:t>
      </w:r>
      <w:r w:rsidR="00A77858">
        <w:rPr>
          <w:rFonts w:ascii="Times New Roman" w:hAnsi="Times New Roman" w:cs="Times New Roman"/>
          <w:bCs/>
        </w:rPr>
        <w:br/>
        <w:t xml:space="preserve">- Targi </w:t>
      </w:r>
      <w:proofErr w:type="spellStart"/>
      <w:r w:rsidR="00A77858">
        <w:rPr>
          <w:rFonts w:ascii="Times New Roman" w:hAnsi="Times New Roman" w:cs="Times New Roman"/>
          <w:bCs/>
        </w:rPr>
        <w:t>National</w:t>
      </w:r>
      <w:proofErr w:type="spellEnd"/>
      <w:r w:rsidR="00A77858">
        <w:rPr>
          <w:rFonts w:ascii="Times New Roman" w:hAnsi="Times New Roman" w:cs="Times New Roman"/>
          <w:bCs/>
        </w:rPr>
        <w:t xml:space="preserve"> </w:t>
      </w:r>
      <w:proofErr w:type="spellStart"/>
      <w:r w:rsidR="00A77858">
        <w:rPr>
          <w:rFonts w:ascii="Times New Roman" w:hAnsi="Times New Roman" w:cs="Times New Roman"/>
          <w:bCs/>
        </w:rPr>
        <w:t>Running</w:t>
      </w:r>
      <w:proofErr w:type="spellEnd"/>
      <w:r w:rsidR="00A77858">
        <w:rPr>
          <w:rFonts w:ascii="Times New Roman" w:hAnsi="Times New Roman" w:cs="Times New Roman"/>
          <w:bCs/>
        </w:rPr>
        <w:t xml:space="preserve"> Show ( styczeń </w:t>
      </w:r>
      <w:r w:rsidRPr="00D64497">
        <w:rPr>
          <w:rFonts w:ascii="Times New Roman" w:hAnsi="Times New Roman" w:cs="Times New Roman"/>
          <w:bCs/>
        </w:rPr>
        <w:t xml:space="preserve">2019r.), </w:t>
      </w:r>
      <w:r w:rsidR="00A77858">
        <w:rPr>
          <w:rFonts w:ascii="Times New Roman" w:hAnsi="Times New Roman" w:cs="Times New Roman"/>
          <w:bCs/>
        </w:rPr>
        <w:br/>
        <w:t xml:space="preserve">- </w:t>
      </w:r>
      <w:r w:rsidRPr="00D64497">
        <w:rPr>
          <w:rFonts w:ascii="Times New Roman" w:hAnsi="Times New Roman" w:cs="Times New Roman"/>
          <w:bCs/>
        </w:rPr>
        <w:t>SMMEX International (</w:t>
      </w:r>
      <w:r w:rsidR="00A77858">
        <w:rPr>
          <w:rFonts w:ascii="Times New Roman" w:hAnsi="Times New Roman" w:cs="Times New Roman"/>
          <w:bCs/>
        </w:rPr>
        <w:t xml:space="preserve">marzec </w:t>
      </w:r>
      <w:r w:rsidRPr="00D64497">
        <w:rPr>
          <w:rFonts w:ascii="Times New Roman" w:hAnsi="Times New Roman" w:cs="Times New Roman"/>
          <w:bCs/>
        </w:rPr>
        <w:t xml:space="preserve">2019r.), </w:t>
      </w:r>
      <w:r w:rsidR="00A77858">
        <w:rPr>
          <w:rFonts w:ascii="Times New Roman" w:hAnsi="Times New Roman" w:cs="Times New Roman"/>
          <w:bCs/>
        </w:rPr>
        <w:br/>
        <w:t xml:space="preserve">- </w:t>
      </w:r>
      <w:proofErr w:type="spellStart"/>
      <w:r w:rsidRPr="00D64497">
        <w:rPr>
          <w:rFonts w:ascii="Times New Roman" w:hAnsi="Times New Roman" w:cs="Times New Roman"/>
          <w:bCs/>
        </w:rPr>
        <w:t>Tropex</w:t>
      </w:r>
      <w:proofErr w:type="spellEnd"/>
      <w:r w:rsidRPr="00D64497">
        <w:rPr>
          <w:rFonts w:ascii="Times New Roman" w:hAnsi="Times New Roman" w:cs="Times New Roman"/>
          <w:bCs/>
        </w:rPr>
        <w:t xml:space="preserve"> Live (styczeń 2019)</w:t>
      </w:r>
    </w:p>
    <w:p w:rsidR="00D64497" w:rsidRPr="005D68BF" w:rsidRDefault="00D64497" w:rsidP="00D644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078D" w:rsidRPr="00032F3A" w:rsidRDefault="0088157E" w:rsidP="00E868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035F">
        <w:rPr>
          <w:rFonts w:ascii="Times New Roman" w:hAnsi="Times New Roman" w:cs="Times New Roman"/>
          <w:b/>
          <w:bCs/>
        </w:rPr>
        <w:t xml:space="preserve">Wspólny Słownik Zamówień (CPV): </w:t>
      </w:r>
      <w:r w:rsidR="00E86889" w:rsidRPr="00E86889">
        <w:rPr>
          <w:rFonts w:ascii="Times New Roman" w:hAnsi="Times New Roman" w:cs="Times New Roman"/>
          <w:b/>
          <w:bCs/>
        </w:rPr>
        <w:t>79950000-8 - Usługi w zakresie organizowania wystaw, targów i kongresów, 79340000-9 Usługi reklamowe i marketingowe, 79400000-8 - Usługi doradcze w zakresie działalności gospodarczej i zarządzania oraz podobne.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050"/>
        <w:gridCol w:w="3621"/>
        <w:gridCol w:w="3680"/>
      </w:tblGrid>
      <w:tr w:rsidR="00F24431" w:rsidTr="00A77858"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F24431" w:rsidRPr="00A77858" w:rsidRDefault="00741890" w:rsidP="00A77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858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F24431" w:rsidRPr="00A77858" w:rsidRDefault="00F24431" w:rsidP="00741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858">
              <w:rPr>
                <w:rFonts w:ascii="Times New Roman" w:hAnsi="Times New Roman" w:cs="Times New Roman"/>
                <w:b/>
              </w:rPr>
              <w:t>WYMAGANE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24431" w:rsidRDefault="00F24431" w:rsidP="00741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A77858" w:rsidTr="00A77858">
        <w:tc>
          <w:tcPr>
            <w:tcW w:w="2050" w:type="dxa"/>
            <w:vAlign w:val="center"/>
          </w:tcPr>
          <w:p w:rsidR="00A77858" w:rsidRPr="00A77858" w:rsidRDefault="00A77858" w:rsidP="00A77858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Wyszukiwanie, selekcja, nawiązywanie kontaktów z partnerami zagranicznymi (usługi doradcze) – 1 </w:t>
            </w:r>
            <w:proofErr w:type="spellStart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Opracowanie wspólnie z zamawiającym kryteriów wyboru i selekcji podmiotów istniejących na rynku docelowym (brytyjskim) oraz działających w szczególności w komplementarnych branżach, które stanowiły będą rodzaj pośredników oraz uskutecznią dotarcie do jak najszerszego grona odbiorców ostatecznych. 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Przygotowanie listy 40 potencjalnych kontrahentów. Lista ma zawierać kompletne dane teleadresowe, krótką charakterystykę firmy/podmiotu oraz </w:t>
            </w: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dodatkowe informacje, wymienione w kryteriach wyboru. 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3. Prowadzenie rozmów telefonicznych i wysyłanie informacji do wyselekcjonowanych firm/podmiotów.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4. Opracowanie ostatecznej listy 20 potencjalnie zainteresowanych współpraca podmiotów. Pośrednik handlowy w wyniku zrealizowania przedmiotowej usługi doradczej zobowiązany jest do wyszukania potencjalnej grupy nabywców w ramach której Zamawiający rozpocznie proces inicjowania współpracy.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Umocowanie pośrednika handlowego zakończy się w chwili znalezienia bazy nabywców i skierowania jej do Zamawiającego.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Etapy związane m. in. z negocjacjami, omawianiem warunków, zawieraniem umów oraz sprzedażą czy dystrybucją należało będzie bezpośrednio do Zamawiającego.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5. Okres realizacji: do 30.09.2019 roku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Sposób realizacji oraz wynik przeprowadzonych działań : 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1. Praca zespołowa – konsultacje z pracownikami Zamawiającego.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w siedzibie Zamawiającego. </w:t>
            </w:r>
          </w:p>
          <w:p w:rsidR="00A77858" w:rsidRPr="00A77858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3. Raport zawierający podsumowanie przeprowadzonych działań z bazą danych potencjalnych kontrahentów.</w:t>
            </w:r>
          </w:p>
        </w:tc>
        <w:tc>
          <w:tcPr>
            <w:tcW w:w="3680" w:type="dxa"/>
          </w:tcPr>
          <w:p w:rsidR="00A77858" w:rsidRPr="00032F3A" w:rsidRDefault="00A77858" w:rsidP="007418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  <w:tr w:rsidR="00A77858" w:rsidTr="00A77858">
        <w:tc>
          <w:tcPr>
            <w:tcW w:w="2050" w:type="dxa"/>
            <w:vAlign w:val="center"/>
          </w:tcPr>
          <w:p w:rsidR="00A77858" w:rsidRPr="00A77858" w:rsidRDefault="00A77858" w:rsidP="00A77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2. Przygotowanie produktu na potrzeby rynku docelowego (usługi doradcze) – 1 </w:t>
            </w:r>
            <w:proofErr w:type="spellStart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Przygotowanie wytycznych dotyczących produktów firmy, tak by zwiększyć ich szanse na sprzedaż na rynku brytyjskim, szczególnie w dziedzinie wzornictwa, typografii i wykorzystywanych materiałów. Celem usługi jest ustalenie najważniejszych cech produktów, które są wartościowe dla odbiorcy na rynku brytyjskim i ich zwizualizowanie. Tym samym przewiduje się analizę: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– struktury produktu – określenie cech produktu (w tym także marki, opakowania, usług przed i posprzedażowych) oraz jego użyteczności wraz z zakresem standaryzacji oraz zróżnicowania.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– portfela produktowo-rynkowego – wybór asortymentu produktów oferowanych na rynku brytyjskim.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konkurencji wskazanej w MBI, 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wzornictwa przemysłowego (cechy produktu, kolor, marka (nazwa/logo), opakowanie i etykieta, surowce) 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–  standardów graficznych i materiałów „modnych” na rynku brytyjskim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Przygotowanie szablonowej propozycji ofertowej firmy, która będzie przedstawiana jako przykład potencjalnym partnerom biznesowym.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Czas realizacji usługi: do 31.12.2018 roku.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Sposób realizacji oraz wynik przeprowadzonych działań : 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Praca zespołowa – konsultacje z pracownikami Zamawiającego 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 w siedzibie Zamawiającego </w:t>
            </w:r>
          </w:p>
          <w:p w:rsidR="00A77858" w:rsidRPr="00A77858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3. Raport zawierający podsumowanie przeprowadzonej usługi doradczej zawierający m.in. wytyczne dotyczące produktów firmy oraz przykładowy projekt.</w:t>
            </w:r>
          </w:p>
        </w:tc>
        <w:tc>
          <w:tcPr>
            <w:tcW w:w="3680" w:type="dxa"/>
          </w:tcPr>
          <w:p w:rsidR="00A77858" w:rsidRDefault="00A77858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7858" w:rsidTr="00A77858">
        <w:tc>
          <w:tcPr>
            <w:tcW w:w="2050" w:type="dxa"/>
            <w:vAlign w:val="center"/>
          </w:tcPr>
          <w:p w:rsidR="00A77858" w:rsidRPr="00A77858" w:rsidRDefault="00A77858" w:rsidP="00A77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3. Budowa kanałów dystrybucji i kanałów obsługi otoczenia formalno-prawnego (usługi doradcze) – 1 </w:t>
            </w:r>
            <w:proofErr w:type="spellStart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Zaprojektowanie materiałów reklamowych/promocyjnych (1 </w:t>
            </w:r>
            <w:proofErr w:type="spellStart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.), w wersji angielskojęczej, w tym: 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I.</w:t>
            </w: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Etap: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pozostałych narzędziach typu e–</w:t>
            </w:r>
            <w:proofErr w:type="spellStart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commerce</w:t>
            </w:r>
            <w:proofErr w:type="spellEnd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marketingu </w:t>
            </w:r>
            <w:proofErr w:type="spellStart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offline</w:t>
            </w:r>
            <w:proofErr w:type="spellEnd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* ulotki - A4, kolor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* folderu -  ok. 6 stron, A4, kolor, dwustronny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* prezentacji multimedialnej – min. 15 slajdów ze zdjęciami, kolor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II.</w:t>
            </w: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Etap: 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projekt strony www (1 </w:t>
            </w:r>
            <w:proofErr w:type="spellStart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newslettera</w:t>
            </w:r>
            <w:proofErr w:type="spellEnd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 </w:t>
            </w:r>
            <w:proofErr w:type="spellStart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.), ok. 3 stronicowy, A4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portalu społecznościowych (1 </w:t>
            </w:r>
            <w:proofErr w:type="spellStart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.), 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bloga i </w:t>
            </w:r>
            <w:proofErr w:type="spellStart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mikrobloga</w:t>
            </w:r>
            <w:proofErr w:type="spellEnd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 </w:t>
            </w:r>
            <w:proofErr w:type="spellStart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.), 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katalogu online (1 </w:t>
            </w:r>
            <w:proofErr w:type="spellStart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.), min. liczba produktów 20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W ramach usługi doradczej należy: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Opracować warstwę graficzną materiałów (1kpl.)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Opracować projekt funkcjonalny materiałów (1 </w:t>
            </w:r>
            <w:proofErr w:type="spellStart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Opracować układ graficzny ułożenia treści w języku angielskim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 </w:t>
            </w:r>
            <w:proofErr w:type="spellStart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Projekty muszą odpowiadać mentalności, aspektom prawnym i kulturowym charakterystycznym na rynku brytyjskim.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Czas realizacji usługi: 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I etap: do 31.12.2018r.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II etap obejmujący: do 30.06.2019 roku.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Sposób realizacji oraz wynik przeprowadzonych działań : 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Praca zespołowa – konsultacje z pracownikami Zamawiającego </w:t>
            </w:r>
          </w:p>
          <w:p w:rsidR="0093188F" w:rsidRPr="0093188F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2. Warsztaty  – min 20 godzin  w siedzibie Zamawiającego </w:t>
            </w:r>
          </w:p>
          <w:p w:rsidR="00A77858" w:rsidRPr="00A77858" w:rsidRDefault="0093188F" w:rsidP="0093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88F">
              <w:rPr>
                <w:rFonts w:ascii="Times New Roman" w:hAnsi="Times New Roman" w:cs="Times New Roman"/>
                <w:bCs/>
                <w:sz w:val="20"/>
                <w:szCs w:val="20"/>
              </w:rPr>
              <w:t>3. Raport zawierający podsumowanie przeprowadzonej usługi doradczej, zawierający m.in. projekty graficzne i treść materiałów.</w:t>
            </w:r>
          </w:p>
        </w:tc>
        <w:tc>
          <w:tcPr>
            <w:tcW w:w="3680" w:type="dxa"/>
          </w:tcPr>
          <w:p w:rsidR="00A77858" w:rsidRDefault="00A77858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7858" w:rsidTr="00A77858">
        <w:tc>
          <w:tcPr>
            <w:tcW w:w="2050" w:type="dxa"/>
            <w:vAlign w:val="center"/>
          </w:tcPr>
          <w:p w:rsidR="00A77858" w:rsidRPr="00A77858" w:rsidRDefault="00A77858" w:rsidP="00A77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4. Przygotowania planu szczegółowej kampanii promocyjnej (usługi doradcze) </w:t>
            </w: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– 1 </w:t>
            </w:r>
            <w:proofErr w:type="spellStart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77858" w:rsidRPr="00A77858" w:rsidRDefault="00A77858" w:rsidP="00A778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Align w:val="center"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Opracowanie Planu szczegółowej kampanii promocyjnej, w tym: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Określenie najkorzystniejszego dla zakładanego budżetu sposobu dystrybucji i dotarcia do określonej grupy docelowej. W ramach planu oczekuje się iż wykonawca wskaże: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- najwłaściwsze kanały promocji (co najmniej 4 najefektywniejsze kanały dla rynku brytyjskiego)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- zalecenia dotyczące częstotliwości i okresu działań promocyjnych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Określenie wstępnych wytycznych przygotowania treść przekazów, wskazania najważniejszych informacji, które powinny się znaleźć w tworzonej i publikowanej treści.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Przygotowania harmonogramu i kosztorysu kampanii promocyjnej uwzględniającego wszelkie warunki, które pojawiają się na rynku brytyjskim z uwzględnieniem sezonowości zapotrzebowania na poszczególne produkty, harmonogramu imprez sportowych cyklicznych i jednorazowych, świąt, okresów wakacyjnych itp.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Czas realizacji usługi: do 31.12.2018 roku.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Sposób realizacji oraz wynik przeprowadzonych działań: 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Praca zespołowa – konsultacje z pracownikami Zamawiającego 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 w siedzibie Zamawiającego </w:t>
            </w:r>
          </w:p>
          <w:p w:rsidR="00A77858" w:rsidRPr="00A77858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3. Raport zawierający podsumowanie przeprowadzonej usługi doradczej</w:t>
            </w:r>
          </w:p>
        </w:tc>
        <w:tc>
          <w:tcPr>
            <w:tcW w:w="3680" w:type="dxa"/>
          </w:tcPr>
          <w:p w:rsidR="00A77858" w:rsidRDefault="00A77858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7858" w:rsidTr="00A77858">
        <w:tc>
          <w:tcPr>
            <w:tcW w:w="2050" w:type="dxa"/>
            <w:vAlign w:val="center"/>
          </w:tcPr>
          <w:p w:rsidR="00A77858" w:rsidRPr="00A77858" w:rsidRDefault="00A77858" w:rsidP="00A77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Wzornictwo opakowań, projektowanie katalogów (usługi doradcze) – 1 </w:t>
            </w:r>
            <w:proofErr w:type="spellStart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Przygotowanie odpowiedniej projekcji wzorniczej opakowań i katalogów, które będą wizytówką firmy i jej wyróżnikiem na rynku brytyjskim, w tym: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Projekt wzorniczy opakowań na statuetki i medale na rynek brytyjskim (1kpl.). Projekt zawierać ma: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przykładowe rozwiązanie dla opakowania na statuetkę i medale 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wyszczególnienie elementów obowiązkowych opakowań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rzykładową</w:t>
            </w:r>
            <w:proofErr w:type="spellEnd"/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treść 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•</w:t>
            </w: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Projekt wzorniczy katalogu na rynek brytyjskim (1kpl.) 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Katalog firmowy w wersji anglojęzycznej (1 </w:t>
            </w:r>
            <w:proofErr w:type="spellStart"/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.) - katalog firmowy- 20 stronicowy w formie segregatora do wpinania materiałów  i wzorów, A4.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Czas realizacji usługi: do 31.12.2018 roku.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Sposób realizacji oraz wynik przeprowadzonych działań: 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Praca zespołowa – konsultacje z pracownikami Zamawiającego 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 w siedzibie Zamawiającego </w:t>
            </w:r>
          </w:p>
          <w:p w:rsidR="00A77858" w:rsidRPr="00A77858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3. Raport zawierający podsumowanie przeprowadzonej usługi doradczej zawierający projekty wzornicze opakowań oraz katalogu w wersji anglojęzycznej</w:t>
            </w:r>
          </w:p>
        </w:tc>
        <w:tc>
          <w:tcPr>
            <w:tcW w:w="3680" w:type="dxa"/>
          </w:tcPr>
          <w:p w:rsidR="00A77858" w:rsidRDefault="00A77858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7858" w:rsidTr="00A77858">
        <w:tc>
          <w:tcPr>
            <w:tcW w:w="2050" w:type="dxa"/>
            <w:vAlign w:val="center"/>
          </w:tcPr>
          <w:p w:rsidR="00A77858" w:rsidRPr="00A77858" w:rsidRDefault="00A77858" w:rsidP="00A77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6. Tworzenie regulaminów usług gwarancyjnych – 1 </w:t>
            </w:r>
            <w:proofErr w:type="spellStart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1. Doradztwo w zakresie przygotowania regulaminu usług gwarancyjnych pod katem wymagań prawnych i ochrony praw konsumenta na rynku brytyjskim.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Opracowanie 1 </w:t>
            </w:r>
            <w:proofErr w:type="spellStart"/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Regulaminów gwarancyjnych dostosowanych do regulacji rynku brytyjskim. 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3. Czas realizacji usługi: do 31.12.2018 roku.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Sposób realizacji oraz wynik przeprowadzonych działań: 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Praca zespołowa – konsultacje z pracownikami Zamawiającego 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 w siedzibie Zamawiającego </w:t>
            </w:r>
          </w:p>
          <w:p w:rsidR="00A77858" w:rsidRPr="00A77858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Raport zawierający podsumowanie przeprowadzonej usługi doradczej zawierający opracowany regulamin usług gwarancyjnych dostosowany do rynku brytyjskim  </w:t>
            </w:r>
          </w:p>
        </w:tc>
        <w:tc>
          <w:tcPr>
            <w:tcW w:w="3680" w:type="dxa"/>
          </w:tcPr>
          <w:p w:rsidR="00A77858" w:rsidRDefault="00A77858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7858" w:rsidRPr="003F14D7" w:rsidTr="00A77858">
        <w:tc>
          <w:tcPr>
            <w:tcW w:w="2050" w:type="dxa"/>
            <w:vAlign w:val="center"/>
          </w:tcPr>
          <w:p w:rsidR="00A77858" w:rsidRPr="00A77858" w:rsidRDefault="00A77858" w:rsidP="00197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7. Udział w zagranicznych targach:</w:t>
            </w: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- </w:t>
            </w:r>
            <w:proofErr w:type="spellStart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National</w:t>
            </w:r>
            <w:proofErr w:type="spellEnd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Running</w:t>
            </w:r>
            <w:proofErr w:type="spellEnd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Show </w:t>
            </w: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906D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197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styczeń </w:t>
            </w:r>
            <w:r w:rsidR="00C906DD">
              <w:rPr>
                <w:rFonts w:ascii="Times New Roman" w:hAnsi="Times New Roman" w:cs="Times New Roman"/>
                <w:bCs/>
                <w:sz w:val="20"/>
                <w:szCs w:val="20"/>
              </w:rPr>
              <w:t>2019 r</w:t>
            </w: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C906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Targi SMMEX International </w:t>
            </w:r>
            <w:r w:rsidR="00C906D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(marzec </w:t>
            </w: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.2019r.), </w:t>
            </w: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Trophex</w:t>
            </w:r>
            <w:proofErr w:type="spellEnd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Live</w:t>
            </w:r>
            <w:r w:rsidR="00C906D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197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(styczeń </w:t>
            </w: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2019r.)</w:t>
            </w:r>
          </w:p>
        </w:tc>
        <w:tc>
          <w:tcPr>
            <w:tcW w:w="3621" w:type="dxa"/>
            <w:vAlign w:val="center"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ramach usługi zleca się organizację udziału w targach </w:t>
            </w:r>
            <w:proofErr w:type="spellStart"/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National</w:t>
            </w:r>
            <w:proofErr w:type="spellEnd"/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Running</w:t>
            </w:r>
            <w:proofErr w:type="spellEnd"/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Show (styczeń 2019 r. Birmingham) dla 2 osób – 5 dni (dwa dni przed targami + dwa dni targów + jeden dzień po targach), w tym: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Wynajęcie i zabudowa powierzchni wystawienniczej (ok. 10m2)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Zakupu usług w zakresie obsługi technicznej stoiska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Zakup usług w zakresie transportu eksponatów oraz elementów zabudowy wraz z ubezpieczeniem oraz odprawą celną itp.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Opłaty związane z uzyskaniem niezbędnych wiz oraz  ubezpieczeniem dla os. uczestniczących w targach (2 osoby – 5 dni)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Wpis do katalogu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Opłata rejestracyjna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Nocleg, przejazd, podróże służbowe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W ramach usługi zleca się organizację udziału w targach Targi SMMEX International (marzec 2019r.), dla 2 osób – 5 dni (dwa dni przed targami + dwa dni targów + jeden dzień po targach), w tym: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Wynajęcie i zabudowa powierzchni wystawienniczej (ok. 10m2)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Zakupu usług w zakresie obsługi technicznej stoiska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Zakup usług w zakresie transportu eksponatów oraz elementów zabudowy wraz z ubezpieczeniem oraz odprawą celną itp.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Opłaty związane z uzyskaniem niezbędnych wiz oraz  ubezpieczeniem dla os. uczestniczących w targach (2 osoby – 5 dni)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Wpis do katalogu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Opłata rejestracyjna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Nocleg, przejazd, podróże służbowe - (2 osoby – 5 dni)</w:t>
            </w: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C61" w:rsidRPr="008C7C61" w:rsidRDefault="008C7C61" w:rsidP="008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ramach usługi zleca się organizację udziału w targach </w:t>
            </w:r>
            <w:proofErr w:type="spellStart"/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Trophex</w:t>
            </w:r>
            <w:proofErr w:type="spellEnd"/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Live (styczeń 2019r.), dla 2 osób – 5 dni (dwa dni przed targami + dwa dni targów + jeden dzień po targach), w tym: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Wynajęcie i zabudowa powierzchni wystawienniczej (ok. 10m2)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Zakupu usług w zakresie obsługi technicznej stoiska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Zakup usług w zakresie transportu eksponatów oraz elementów zabudowy wraz z ubezpieczeniem oraz odprawą celną itp.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Opłaty związane z uzyskaniem niezbędnych wiz oraz  ubezpieczeniem dla os. uczestniczących w targach (2 osoby – 5 dni)</w:t>
            </w:r>
          </w:p>
          <w:p w:rsidR="008C7C61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Wpis do katalogu</w:t>
            </w:r>
          </w:p>
          <w:p w:rsid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Opłata rejestracyjna</w:t>
            </w:r>
          </w:p>
          <w:p w:rsidR="00A77858" w:rsidRPr="008C7C61" w:rsidRDefault="008C7C61" w:rsidP="008C7C6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61">
              <w:rPr>
                <w:rFonts w:ascii="Times New Roman" w:hAnsi="Times New Roman" w:cs="Times New Roman"/>
                <w:bCs/>
                <w:sz w:val="20"/>
                <w:szCs w:val="20"/>
              </w:rPr>
              <w:t>Nocleg, przejazd, podróże służbowe - (2 osoby – 5 dni)</w:t>
            </w:r>
          </w:p>
        </w:tc>
        <w:tc>
          <w:tcPr>
            <w:tcW w:w="3680" w:type="dxa"/>
          </w:tcPr>
          <w:p w:rsidR="00A77858" w:rsidRPr="003F14D7" w:rsidRDefault="00A77858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4431" w:rsidRDefault="00F24431"/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F24431" w:rsidRPr="00704F2E" w:rsidRDefault="009A726F" w:rsidP="00704F2E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  <w:bookmarkStart w:id="0" w:name="_GoBack"/>
      <w:bookmarkEnd w:id="0"/>
    </w:p>
    <w:sectPr w:rsidR="00F24431" w:rsidRPr="00704F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CD" w:rsidRDefault="00A304CD" w:rsidP="00F24431">
      <w:pPr>
        <w:spacing w:after="0" w:line="240" w:lineRule="auto"/>
      </w:pPr>
      <w:r>
        <w:separator/>
      </w:r>
    </w:p>
  </w:endnote>
  <w:endnote w:type="continuationSeparator" w:id="0">
    <w:p w:rsidR="00A304CD" w:rsidRDefault="00A304CD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F2E">
          <w:rPr>
            <w:noProof/>
          </w:rPr>
          <w:t>6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CD" w:rsidRDefault="00A304CD" w:rsidP="00F24431">
      <w:pPr>
        <w:spacing w:after="0" w:line="240" w:lineRule="auto"/>
      </w:pPr>
      <w:r>
        <w:separator/>
      </w:r>
    </w:p>
  </w:footnote>
  <w:footnote w:type="continuationSeparator" w:id="0">
    <w:p w:rsidR="00A304CD" w:rsidRDefault="00A304CD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0B0AEF" w:rsidP="0074189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-448310</wp:posOffset>
          </wp:positionV>
          <wp:extent cx="7651750" cy="863600"/>
          <wp:effectExtent l="0" t="0" r="6350" b="0"/>
          <wp:wrapNone/>
          <wp:docPr id="2" name="Obraz 2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AC2"/>
    <w:multiLevelType w:val="hybridMultilevel"/>
    <w:tmpl w:val="12209B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38A1"/>
    <w:multiLevelType w:val="hybridMultilevel"/>
    <w:tmpl w:val="73949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46635C"/>
    <w:multiLevelType w:val="hybridMultilevel"/>
    <w:tmpl w:val="F53CC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77B048D"/>
    <w:multiLevelType w:val="hybridMultilevel"/>
    <w:tmpl w:val="AFB8CD6E"/>
    <w:lvl w:ilvl="0" w:tplc="E56ABD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6">
    <w:nsid w:val="1B9F4703"/>
    <w:multiLevelType w:val="hybridMultilevel"/>
    <w:tmpl w:val="BBFA0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BB749A"/>
    <w:multiLevelType w:val="hybridMultilevel"/>
    <w:tmpl w:val="102E2B40"/>
    <w:lvl w:ilvl="0" w:tplc="989E7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E4B56"/>
    <w:multiLevelType w:val="hybridMultilevel"/>
    <w:tmpl w:val="7DCC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21FF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07988"/>
    <w:multiLevelType w:val="hybridMultilevel"/>
    <w:tmpl w:val="486A5B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773BE3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F31D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D3BE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C6016"/>
    <w:multiLevelType w:val="hybridMultilevel"/>
    <w:tmpl w:val="EBDC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B38B3"/>
    <w:multiLevelType w:val="hybridMultilevel"/>
    <w:tmpl w:val="B4BAD4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640A1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27AC7"/>
    <w:multiLevelType w:val="hybridMultilevel"/>
    <w:tmpl w:val="2AEC1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0">
    <w:nsid w:val="6F1F38F3"/>
    <w:multiLevelType w:val="hybridMultilevel"/>
    <w:tmpl w:val="64326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F96D30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A4A0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E1B1E"/>
    <w:multiLevelType w:val="hybridMultilevel"/>
    <w:tmpl w:val="652EED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735A2"/>
    <w:multiLevelType w:val="hybridMultilevel"/>
    <w:tmpl w:val="9E5485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5"/>
  </w:num>
  <w:num w:numId="5">
    <w:abstractNumId w:val="20"/>
  </w:num>
  <w:num w:numId="6">
    <w:abstractNumId w:val="28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5"/>
  </w:num>
  <w:num w:numId="12">
    <w:abstractNumId w:val="18"/>
  </w:num>
  <w:num w:numId="13">
    <w:abstractNumId w:val="29"/>
  </w:num>
  <w:num w:numId="14">
    <w:abstractNumId w:val="9"/>
  </w:num>
  <w:num w:numId="15">
    <w:abstractNumId w:val="32"/>
  </w:num>
  <w:num w:numId="16">
    <w:abstractNumId w:val="26"/>
  </w:num>
  <w:num w:numId="17">
    <w:abstractNumId w:val="16"/>
  </w:num>
  <w:num w:numId="18">
    <w:abstractNumId w:val="11"/>
  </w:num>
  <w:num w:numId="19">
    <w:abstractNumId w:val="15"/>
  </w:num>
  <w:num w:numId="20">
    <w:abstractNumId w:val="31"/>
  </w:num>
  <w:num w:numId="21">
    <w:abstractNumId w:val="21"/>
  </w:num>
  <w:num w:numId="22">
    <w:abstractNumId w:val="23"/>
  </w:num>
  <w:num w:numId="23">
    <w:abstractNumId w:val="4"/>
  </w:num>
  <w:num w:numId="24">
    <w:abstractNumId w:val="24"/>
  </w:num>
  <w:num w:numId="25">
    <w:abstractNumId w:val="27"/>
  </w:num>
  <w:num w:numId="26">
    <w:abstractNumId w:val="8"/>
  </w:num>
  <w:num w:numId="27">
    <w:abstractNumId w:val="7"/>
  </w:num>
  <w:num w:numId="28">
    <w:abstractNumId w:val="2"/>
  </w:num>
  <w:num w:numId="29">
    <w:abstractNumId w:val="33"/>
  </w:num>
  <w:num w:numId="30">
    <w:abstractNumId w:val="0"/>
  </w:num>
  <w:num w:numId="31">
    <w:abstractNumId w:val="3"/>
  </w:num>
  <w:num w:numId="32">
    <w:abstractNumId w:val="34"/>
  </w:num>
  <w:num w:numId="33">
    <w:abstractNumId w:val="30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27756"/>
    <w:rsid w:val="00032F3A"/>
    <w:rsid w:val="00083A3D"/>
    <w:rsid w:val="000B0AEF"/>
    <w:rsid w:val="000C6926"/>
    <w:rsid w:val="0010163F"/>
    <w:rsid w:val="001667AF"/>
    <w:rsid w:val="0019710C"/>
    <w:rsid w:val="002021B3"/>
    <w:rsid w:val="002C3072"/>
    <w:rsid w:val="002E46DD"/>
    <w:rsid w:val="002F60C8"/>
    <w:rsid w:val="00330B44"/>
    <w:rsid w:val="003743FF"/>
    <w:rsid w:val="003C49D2"/>
    <w:rsid w:val="003C4E03"/>
    <w:rsid w:val="003F14D7"/>
    <w:rsid w:val="003F6CA2"/>
    <w:rsid w:val="00464AE8"/>
    <w:rsid w:val="00474FFB"/>
    <w:rsid w:val="004B7810"/>
    <w:rsid w:val="004D76E9"/>
    <w:rsid w:val="00526493"/>
    <w:rsid w:val="00534926"/>
    <w:rsid w:val="00552C9F"/>
    <w:rsid w:val="00567F34"/>
    <w:rsid w:val="00580F24"/>
    <w:rsid w:val="00582707"/>
    <w:rsid w:val="005D4582"/>
    <w:rsid w:val="005D68BF"/>
    <w:rsid w:val="0063313B"/>
    <w:rsid w:val="00662EA7"/>
    <w:rsid w:val="0069396D"/>
    <w:rsid w:val="006A607B"/>
    <w:rsid w:val="006A7E7F"/>
    <w:rsid w:val="006E2FE5"/>
    <w:rsid w:val="006F2CD4"/>
    <w:rsid w:val="00704F2E"/>
    <w:rsid w:val="007413E1"/>
    <w:rsid w:val="00741890"/>
    <w:rsid w:val="00746D31"/>
    <w:rsid w:val="007770FA"/>
    <w:rsid w:val="007A6D9B"/>
    <w:rsid w:val="007F0F14"/>
    <w:rsid w:val="0084662B"/>
    <w:rsid w:val="00857CF4"/>
    <w:rsid w:val="0086031E"/>
    <w:rsid w:val="0088157E"/>
    <w:rsid w:val="00883457"/>
    <w:rsid w:val="008A7F84"/>
    <w:rsid w:val="008C7C61"/>
    <w:rsid w:val="0093188F"/>
    <w:rsid w:val="00966578"/>
    <w:rsid w:val="009A726F"/>
    <w:rsid w:val="009B133D"/>
    <w:rsid w:val="009F078D"/>
    <w:rsid w:val="009F14EA"/>
    <w:rsid w:val="00A06D29"/>
    <w:rsid w:val="00A304CD"/>
    <w:rsid w:val="00A3662D"/>
    <w:rsid w:val="00A6402B"/>
    <w:rsid w:val="00A77858"/>
    <w:rsid w:val="00AB6C3A"/>
    <w:rsid w:val="00B12066"/>
    <w:rsid w:val="00B41627"/>
    <w:rsid w:val="00B6239F"/>
    <w:rsid w:val="00B96892"/>
    <w:rsid w:val="00C25E79"/>
    <w:rsid w:val="00C67681"/>
    <w:rsid w:val="00C8109E"/>
    <w:rsid w:val="00C906DD"/>
    <w:rsid w:val="00CB0B23"/>
    <w:rsid w:val="00CE787B"/>
    <w:rsid w:val="00D25129"/>
    <w:rsid w:val="00D417F2"/>
    <w:rsid w:val="00D44864"/>
    <w:rsid w:val="00D557C4"/>
    <w:rsid w:val="00D64497"/>
    <w:rsid w:val="00D8277E"/>
    <w:rsid w:val="00DC29B6"/>
    <w:rsid w:val="00DF7F01"/>
    <w:rsid w:val="00E43A38"/>
    <w:rsid w:val="00E733A5"/>
    <w:rsid w:val="00E86889"/>
    <w:rsid w:val="00E931FF"/>
    <w:rsid w:val="00E93B6F"/>
    <w:rsid w:val="00E9677A"/>
    <w:rsid w:val="00EA5CA6"/>
    <w:rsid w:val="00EA618E"/>
    <w:rsid w:val="00EF4D60"/>
    <w:rsid w:val="00F022B7"/>
    <w:rsid w:val="00F05FAB"/>
    <w:rsid w:val="00F24431"/>
    <w:rsid w:val="00F32904"/>
    <w:rsid w:val="00F50966"/>
    <w:rsid w:val="00F55334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3BBFD-FDDD-4E47-A1B7-93805243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paragraph" w:styleId="Tekstdymka">
    <w:name w:val="Balloon Text"/>
    <w:basedOn w:val="Normalny"/>
    <w:link w:val="TekstdymkaZnak"/>
    <w:uiPriority w:val="99"/>
    <w:semiHidden/>
    <w:unhideWhenUsed/>
    <w:rsid w:val="0093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4</cp:revision>
  <cp:lastPrinted>2018-09-07T11:18:00Z</cp:lastPrinted>
  <dcterms:created xsi:type="dcterms:W3CDTF">2018-09-07T11:16:00Z</dcterms:created>
  <dcterms:modified xsi:type="dcterms:W3CDTF">2018-09-07T11:37:00Z</dcterms:modified>
</cp:coreProperties>
</file>